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025A4D" w:rsidP="00232166">
      <w:pPr>
        <w:pStyle w:val="normal-header"/>
        <w:ind w:right="24" w:firstLine="0"/>
        <w:jc w:val="left"/>
      </w:pPr>
      <w:r>
        <w:t>2014</w:t>
      </w:r>
      <w:r w:rsidR="00B11F34">
        <w:t>.</w:t>
      </w:r>
      <w:r w:rsidR="00AC5B21">
        <w:t xml:space="preserve"> </w:t>
      </w:r>
      <w:r w:rsidR="00392B1A" w:rsidRPr="00AC5B21">
        <w:t xml:space="preserve">| </w:t>
      </w:r>
      <w:r>
        <w:t>09</w:t>
      </w:r>
      <w:r w:rsidR="00B11F34">
        <w:t>.</w:t>
      </w:r>
      <w:r w:rsidR="002358C2">
        <w:t xml:space="preserve"> | 15</w:t>
      </w:r>
      <w:r w:rsidR="002441AB">
        <w:t>.</w:t>
      </w:r>
    </w:p>
    <w:p w:rsidR="00BC63BE" w:rsidRPr="00AC5B21" w:rsidRDefault="00025A4D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proofErr w:type="spellStart"/>
      <w:r>
        <w:t>Enterprise</w:t>
      </w:r>
      <w:proofErr w:type="spellEnd"/>
      <w:r>
        <w:t xml:space="preserve"> </w:t>
      </w:r>
      <w:proofErr w:type="spellStart"/>
      <w:r>
        <w:t>Communications</w:t>
      </w:r>
      <w:proofErr w:type="spellEnd"/>
      <w:r>
        <w:t xml:space="preserve"> Magyarország Kft.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5E34A5" w:rsidRDefault="005E34A5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Uniós támogatással készül</w:t>
      </w:r>
      <w:r w:rsidR="00964815">
        <w:rPr>
          <w:caps/>
        </w:rPr>
        <w:t xml:space="preserve"> </w:t>
      </w:r>
      <w:r>
        <w:rPr>
          <w:caps/>
        </w:rPr>
        <w:t>modern és sokoldalú teleradiológiai rendszer</w:t>
      </w:r>
    </w:p>
    <w:p w:rsidR="005E34A5" w:rsidRDefault="005E34A5" w:rsidP="00FD397A">
      <w:pPr>
        <w:pStyle w:val="header-lead"/>
        <w:spacing w:before="40"/>
        <w:ind w:left="0"/>
        <w:jc w:val="left"/>
        <w:rPr>
          <w:caps/>
        </w:rPr>
      </w:pPr>
    </w:p>
    <w:p w:rsidR="00665AF9" w:rsidRDefault="00665AF9" w:rsidP="00111913">
      <w:pPr>
        <w:pStyle w:val="normal-header"/>
        <w:ind w:firstLine="0"/>
        <w:rPr>
          <w:b/>
        </w:rPr>
      </w:pPr>
      <w:r>
        <w:rPr>
          <w:b/>
        </w:rPr>
        <w:t xml:space="preserve">700 millió forint uniós támogatást nyert az </w:t>
      </w:r>
      <w:proofErr w:type="spellStart"/>
      <w:r>
        <w:rPr>
          <w:b/>
        </w:rPr>
        <w:t>Enterprise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Communications</w:t>
      </w:r>
      <w:proofErr w:type="spellEnd"/>
      <w:r>
        <w:rPr>
          <w:b/>
        </w:rPr>
        <w:t xml:space="preserve"> Magyarország Kft. </w:t>
      </w:r>
      <w:r w:rsidR="00AE3266">
        <w:rPr>
          <w:b/>
        </w:rPr>
        <w:t xml:space="preserve">és </w:t>
      </w:r>
      <w:r w:rsidR="00C502ED">
        <w:rPr>
          <w:b/>
        </w:rPr>
        <w:t xml:space="preserve">a </w:t>
      </w:r>
      <w:r w:rsidR="00AE3266">
        <w:rPr>
          <w:b/>
        </w:rPr>
        <w:t xml:space="preserve">Magyar Fejlesztési Intézet Nonprofit </w:t>
      </w:r>
      <w:proofErr w:type="spellStart"/>
      <w:r w:rsidR="00AE3266">
        <w:rPr>
          <w:b/>
        </w:rPr>
        <w:t>Zrt</w:t>
      </w:r>
      <w:proofErr w:type="spellEnd"/>
      <w:r w:rsidR="00C502ED">
        <w:rPr>
          <w:b/>
        </w:rPr>
        <w:t>. közös projektje</w:t>
      </w:r>
      <w:r w:rsidR="00AE3266">
        <w:rPr>
          <w:b/>
        </w:rPr>
        <w:t xml:space="preserve"> </w:t>
      </w:r>
      <w:r w:rsidR="009A3B0B">
        <w:rPr>
          <w:b/>
        </w:rPr>
        <w:t xml:space="preserve">a </w:t>
      </w:r>
      <w:r>
        <w:rPr>
          <w:b/>
        </w:rPr>
        <w:t>Széchenyi</w:t>
      </w:r>
      <w:r w:rsidR="009A3B0B">
        <w:rPr>
          <w:b/>
        </w:rPr>
        <w:t xml:space="preserve"> 2020</w:t>
      </w:r>
      <w:r>
        <w:rPr>
          <w:b/>
        </w:rPr>
        <w:t xml:space="preserve"> Gazdaságfejlesztési Operatív Program</w:t>
      </w:r>
      <w:r w:rsidR="00AE3266">
        <w:rPr>
          <w:b/>
        </w:rPr>
        <w:t xml:space="preserve"> „</w:t>
      </w:r>
      <w:r w:rsidR="00AE3266" w:rsidRPr="00AE3266">
        <w:rPr>
          <w:b/>
        </w:rPr>
        <w:t>Piacorientált kutatás-fej</w:t>
      </w:r>
      <w:r w:rsidR="00AE3266">
        <w:rPr>
          <w:b/>
        </w:rPr>
        <w:t>lesztési tevékenység támogatása”</w:t>
      </w:r>
      <w:r w:rsidR="00AE3266" w:rsidRPr="00AE3266">
        <w:rPr>
          <w:b/>
        </w:rPr>
        <w:t xml:space="preserve"> pályázatának keretében</w:t>
      </w:r>
      <w:r w:rsidR="00AE3266">
        <w:rPr>
          <w:b/>
        </w:rPr>
        <w:t xml:space="preserve">. A 910 millió forint összköltségvetésű </w:t>
      </w:r>
      <w:r w:rsidR="00C502ED">
        <w:rPr>
          <w:b/>
        </w:rPr>
        <w:t>program az intelligens diag</w:t>
      </w:r>
      <w:r w:rsidR="00DC57DD">
        <w:rPr>
          <w:b/>
        </w:rPr>
        <w:t>nosztikai eljárásokat támogatja.</w:t>
      </w:r>
    </w:p>
    <w:p w:rsidR="00DC57DD" w:rsidRDefault="00DC57DD" w:rsidP="00111913">
      <w:pPr>
        <w:pStyle w:val="normal-header"/>
        <w:ind w:firstLine="0"/>
        <w:rPr>
          <w:b/>
        </w:rPr>
      </w:pPr>
    </w:p>
    <w:p w:rsidR="009B755D" w:rsidRDefault="009B755D" w:rsidP="005901CF">
      <w:pPr>
        <w:pStyle w:val="normal-header"/>
        <w:ind w:firstLine="0"/>
      </w:pPr>
      <w:r>
        <w:t xml:space="preserve">Az internetes kommunikáció fejlődésével és a digitális képalkotás elterjedésével egyre nagyobb hangsúlyt kapott az egészségügyben a </w:t>
      </w:r>
      <w:proofErr w:type="spellStart"/>
      <w:r>
        <w:t>teleradiológia</w:t>
      </w:r>
      <w:proofErr w:type="spellEnd"/>
      <w:r>
        <w:t xml:space="preserve">, amely egy adott helyen elkészült radiológiai kép elektronikus úton történő továbbítását jelenti egy távolabbi helyre akár diagnosztikai, akár konzultációs céllal. A </w:t>
      </w:r>
      <w:proofErr w:type="spellStart"/>
      <w:r>
        <w:t>teleradiológiával</w:t>
      </w:r>
      <w:proofErr w:type="spellEnd"/>
      <w:r>
        <w:t xml:space="preserve"> lehetségessé vált </w:t>
      </w:r>
      <w:r w:rsidR="00723D9E">
        <w:t xml:space="preserve">többek között </w:t>
      </w:r>
      <w:r>
        <w:t>a képtovábbítás- és megjelenítés a lehető legjobb minőség megtartása mellett</w:t>
      </w:r>
      <w:r w:rsidR="00723D9E">
        <w:t>, illetve a radiológus és a klinikusok közötti kommunikáció.</w:t>
      </w:r>
    </w:p>
    <w:p w:rsidR="009B755D" w:rsidRDefault="009B755D" w:rsidP="005901CF">
      <w:pPr>
        <w:pStyle w:val="normal-header"/>
        <w:ind w:firstLine="0"/>
      </w:pPr>
    </w:p>
    <w:p w:rsidR="00723D9E" w:rsidRDefault="00DC57DD" w:rsidP="00723D9E">
      <w:pPr>
        <w:pStyle w:val="normal-header"/>
        <w:ind w:firstLine="0"/>
      </w:pPr>
      <w:r>
        <w:t>Az</w:t>
      </w:r>
      <w:r w:rsidR="00723D9E">
        <w:t xml:space="preserve"> </w:t>
      </w:r>
      <w:proofErr w:type="spellStart"/>
      <w:r w:rsidR="00723D9E" w:rsidRPr="00723D9E">
        <w:t>Enterprise</w:t>
      </w:r>
      <w:proofErr w:type="spellEnd"/>
      <w:r w:rsidR="00723D9E" w:rsidRPr="00723D9E">
        <w:t xml:space="preserve"> </w:t>
      </w:r>
      <w:proofErr w:type="spellStart"/>
      <w:r w:rsidR="00723D9E" w:rsidRPr="00723D9E">
        <w:t>Communications</w:t>
      </w:r>
      <w:proofErr w:type="spellEnd"/>
      <w:r w:rsidR="00723D9E" w:rsidRPr="00723D9E">
        <w:t xml:space="preserve"> Magyarország Kft. és a Magyar Fejlesztési Intézet Nonprofit </w:t>
      </w:r>
      <w:proofErr w:type="spellStart"/>
      <w:r w:rsidR="00723D9E" w:rsidRPr="00723D9E">
        <w:t>Zrt</w:t>
      </w:r>
      <w:proofErr w:type="spellEnd"/>
      <w:r w:rsidR="00723D9E" w:rsidRPr="00723D9E">
        <w:t xml:space="preserve">. </w:t>
      </w:r>
      <w:r w:rsidR="00723D9E">
        <w:t>„</w:t>
      </w:r>
      <w:r>
        <w:t xml:space="preserve">Elosztott </w:t>
      </w:r>
      <w:proofErr w:type="spellStart"/>
      <w:r>
        <w:t>teleradiológiai</w:t>
      </w:r>
      <w:proofErr w:type="spellEnd"/>
      <w:r>
        <w:t xml:space="preserve"> és diagnosztikai rendszer” </w:t>
      </w:r>
      <w:r w:rsidR="00723D9E">
        <w:t xml:space="preserve">elnevezésű közös </w:t>
      </w:r>
      <w:r>
        <w:t>projekt</w:t>
      </w:r>
      <w:r w:rsidR="00723D9E">
        <w:t>jének a</w:t>
      </w:r>
      <w:r>
        <w:t xml:space="preserve"> célja</w:t>
      </w:r>
      <w:r w:rsidR="00964815">
        <w:t>, hogy megteremtse</w:t>
      </w:r>
      <w:r>
        <w:t xml:space="preserve"> az információs technológiai alapot egy olyan decentralizált </w:t>
      </w:r>
      <w:proofErr w:type="spellStart"/>
      <w:r>
        <w:t>teleradiológia</w:t>
      </w:r>
      <w:proofErr w:type="spellEnd"/>
      <w:r>
        <w:t xml:space="preserve"> rendszer fejlesztéséhez, amely az osztott tárolási és feldolgozási környezet alkalmazásával hatékonyan, jól skálázhatóan, magas rendelkezésre állás mellett támogatja az intell</w:t>
      </w:r>
      <w:r w:rsidR="00723D9E">
        <w:t>igens diagnosztikai eljárásokat, ezzel pedig egy gyors, hatékony és költségcsökkentő megoldást nyújt.</w:t>
      </w:r>
    </w:p>
    <w:p w:rsidR="00723D9E" w:rsidRDefault="00723D9E" w:rsidP="005901CF">
      <w:pPr>
        <w:pStyle w:val="normal-header"/>
        <w:ind w:firstLine="0"/>
      </w:pPr>
    </w:p>
    <w:p w:rsidR="00DC57DD" w:rsidRDefault="00723D9E" w:rsidP="005901CF">
      <w:pPr>
        <w:pStyle w:val="normal-header"/>
        <w:ind w:firstLine="0"/>
      </w:pPr>
      <w:r>
        <w:t>A rendszer illeszkedik majd a jelenleg elérhető, valamint a bevezetés előtt álló vagy párhuzamosan fejlesztett egészségügyi rendszerekhez</w:t>
      </w:r>
      <w:r w:rsidR="00B00F62">
        <w:t xml:space="preserve">, továbbá támogatja a betegadminisztrációs és általános gazdálkodási feladatokat is. </w:t>
      </w:r>
      <w:r w:rsidR="00B11F34">
        <w:t xml:space="preserve">A fejlesztés eredményeként a </w:t>
      </w:r>
      <w:proofErr w:type="spellStart"/>
      <w:r w:rsidR="00B11F34">
        <w:t>teleradiológiai</w:t>
      </w:r>
      <w:proofErr w:type="spellEnd"/>
      <w:r w:rsidR="00B11F34">
        <w:t xml:space="preserve"> rendszerrel többek között elérhetővé válik, hogy a felvétel és a visszaérkezett lelet kézhezvétele között maximum 10-15 perc leletezési idő teljen el, valamint lehetővé </w:t>
      </w:r>
      <w:r w:rsidR="00964815">
        <w:t>válnak</w:t>
      </w:r>
      <w:r w:rsidR="00B11F34">
        <w:t xml:space="preserve"> a nagy távolságból történő, élő műtéti közvetítések is. </w:t>
      </w:r>
      <w:r w:rsidR="00B00F62">
        <w:t>A projekt várhatóan 2015 májusában fejeződik be.</w:t>
      </w:r>
    </w:p>
    <w:p w:rsidR="00DC57DD" w:rsidRDefault="00DC57DD" w:rsidP="005901CF">
      <w:pPr>
        <w:pStyle w:val="normal-header"/>
        <w:ind w:firstLine="0"/>
      </w:pPr>
    </w:p>
    <w:p w:rsidR="002358C2" w:rsidRDefault="002358C2" w:rsidP="005901CF">
      <w:pPr>
        <w:pStyle w:val="normal-header"/>
        <w:ind w:firstLine="0"/>
      </w:pPr>
      <w:bookmarkStart w:id="0" w:name="_GoBack"/>
      <w:bookmarkEnd w:id="0"/>
    </w:p>
    <w:p w:rsidR="009A3B0B" w:rsidRPr="009A3B0B" w:rsidRDefault="009A3B0B" w:rsidP="00964815">
      <w:pPr>
        <w:autoSpaceDE w:val="0"/>
        <w:autoSpaceDN w:val="0"/>
        <w:adjustRightInd w:val="0"/>
        <w:spacing w:after="0"/>
        <w:rPr>
          <w:rFonts w:cs="Arial"/>
          <w:b/>
          <w:bCs/>
          <w:szCs w:val="20"/>
        </w:rPr>
      </w:pPr>
      <w:r w:rsidRPr="009A3B0B">
        <w:rPr>
          <w:rFonts w:cs="Arial"/>
          <w:b/>
          <w:bCs/>
          <w:szCs w:val="20"/>
        </w:rPr>
        <w:t>További információ kérhet</w:t>
      </w:r>
      <w:r>
        <w:rPr>
          <w:rFonts w:cs="Arial"/>
          <w:b/>
          <w:bCs/>
          <w:szCs w:val="20"/>
        </w:rPr>
        <w:t>ő</w:t>
      </w:r>
      <w:r w:rsidRPr="009A3B0B">
        <w:rPr>
          <w:rFonts w:cs="Arial"/>
          <w:b/>
          <w:bCs/>
          <w:szCs w:val="20"/>
        </w:rPr>
        <w:t>:</w:t>
      </w:r>
    </w:p>
    <w:p w:rsidR="00870D43" w:rsidRDefault="00870D43" w:rsidP="00870D43">
      <w:pPr>
        <w:autoSpaceDE w:val="0"/>
        <w:autoSpaceDN w:val="0"/>
        <w:adjustRightInd w:val="0"/>
        <w:spacing w:after="0"/>
        <w:rPr>
          <w:rFonts w:cs="Arial"/>
          <w:color w:val="595959"/>
          <w:szCs w:val="20"/>
        </w:rPr>
      </w:pPr>
      <w:r w:rsidRPr="00870D43">
        <w:rPr>
          <w:rFonts w:cs="Arial"/>
          <w:color w:val="595959"/>
          <w:szCs w:val="20"/>
        </w:rPr>
        <w:t>Novák Gabriella</w:t>
      </w:r>
      <w:r w:rsidR="009A3B0B" w:rsidRPr="00870D43">
        <w:rPr>
          <w:rFonts w:cs="Arial"/>
          <w:szCs w:val="20"/>
        </w:rPr>
        <w:t xml:space="preserve">, </w:t>
      </w:r>
      <w:r w:rsidRPr="00870D43">
        <w:rPr>
          <w:rFonts w:cs="Arial"/>
          <w:color w:val="595959"/>
          <w:szCs w:val="20"/>
        </w:rPr>
        <w:t xml:space="preserve">Corpus </w:t>
      </w:r>
      <w:proofErr w:type="spellStart"/>
      <w:r w:rsidRPr="00870D43">
        <w:rPr>
          <w:rFonts w:cs="Arial"/>
          <w:color w:val="595959"/>
          <w:szCs w:val="20"/>
        </w:rPr>
        <w:t>Communications</w:t>
      </w:r>
      <w:proofErr w:type="spellEnd"/>
      <w:r w:rsidRPr="00870D43">
        <w:rPr>
          <w:rFonts w:cs="Arial"/>
          <w:color w:val="595959"/>
          <w:szCs w:val="20"/>
        </w:rPr>
        <w:t xml:space="preserve"> Kft.</w:t>
      </w:r>
    </w:p>
    <w:p w:rsidR="00922FBD" w:rsidRPr="00870D43" w:rsidRDefault="002358C2" w:rsidP="00870D43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r>
        <w:rPr>
          <w:rFonts w:cs="Arial"/>
          <w:color w:val="595959"/>
          <w:szCs w:val="20"/>
        </w:rPr>
        <w:t>+36204124337</w:t>
      </w:r>
      <w:r w:rsidR="00870D43" w:rsidRPr="00870D43">
        <w:rPr>
          <w:rFonts w:cs="Arial"/>
          <w:color w:val="595959"/>
          <w:szCs w:val="20"/>
        </w:rPr>
        <w:t xml:space="preserve">, </w:t>
      </w:r>
      <w:hyperlink r:id="rId6" w:history="1">
        <w:r w:rsidR="00870D43" w:rsidRPr="00870D43">
          <w:rPr>
            <w:rStyle w:val="Hiperhivatkozs"/>
            <w:rFonts w:cs="Arial"/>
            <w:szCs w:val="20"/>
          </w:rPr>
          <w:t>mail@corpuscom.hu</w:t>
        </w:r>
      </w:hyperlink>
      <w:r w:rsidR="00870D43" w:rsidRPr="00870D43">
        <w:rPr>
          <w:rFonts w:cs="Arial"/>
          <w:color w:val="595959"/>
          <w:szCs w:val="20"/>
        </w:rPr>
        <w:t xml:space="preserve">, </w:t>
      </w:r>
      <w:hyperlink r:id="rId7" w:history="1">
        <w:r w:rsidR="00870D43" w:rsidRPr="00870D43">
          <w:rPr>
            <w:rStyle w:val="Hiperhivatkozs"/>
            <w:rFonts w:cs="Arial"/>
            <w:szCs w:val="20"/>
          </w:rPr>
          <w:t>www.corpuscom.hu</w:t>
        </w:r>
      </w:hyperlink>
      <w:r w:rsidR="00870D43" w:rsidRPr="00870D43">
        <w:rPr>
          <w:rFonts w:cs="Arial"/>
          <w:szCs w:val="20"/>
        </w:rPr>
        <w:t xml:space="preserve"> </w:t>
      </w:r>
    </w:p>
    <w:sectPr w:rsidR="00922FBD" w:rsidRPr="00870D43" w:rsidSect="00673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E5A" w:rsidRDefault="00DC5E5A" w:rsidP="00AB4900">
      <w:pPr>
        <w:spacing w:after="0" w:line="240" w:lineRule="auto"/>
      </w:pPr>
      <w:r>
        <w:separator/>
      </w:r>
    </w:p>
  </w:endnote>
  <w:end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E5A" w:rsidRDefault="00DC5E5A" w:rsidP="00AB4900">
      <w:pPr>
        <w:spacing w:after="0" w:line="240" w:lineRule="auto"/>
      </w:pPr>
      <w:r>
        <w:separator/>
      </w:r>
    </w:p>
  </w:footnote>
  <w:footnote w:type="continuationSeparator" w:id="0">
    <w:p w:rsidR="00DC5E5A" w:rsidRDefault="00DC5E5A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25A4D"/>
    <w:rsid w:val="00045F17"/>
    <w:rsid w:val="00081A6B"/>
    <w:rsid w:val="000B2CD5"/>
    <w:rsid w:val="000F4E96"/>
    <w:rsid w:val="00111913"/>
    <w:rsid w:val="00146ACE"/>
    <w:rsid w:val="001E6A2A"/>
    <w:rsid w:val="00232166"/>
    <w:rsid w:val="002358C2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036E5"/>
    <w:rsid w:val="004370CA"/>
    <w:rsid w:val="004C625A"/>
    <w:rsid w:val="00522599"/>
    <w:rsid w:val="00530983"/>
    <w:rsid w:val="005901CF"/>
    <w:rsid w:val="005D030D"/>
    <w:rsid w:val="005E2EDE"/>
    <w:rsid w:val="005E34A5"/>
    <w:rsid w:val="006610E7"/>
    <w:rsid w:val="00665AF9"/>
    <w:rsid w:val="006734FC"/>
    <w:rsid w:val="006A1E4D"/>
    <w:rsid w:val="006C0217"/>
    <w:rsid w:val="006D0ADF"/>
    <w:rsid w:val="00723D9E"/>
    <w:rsid w:val="0078269C"/>
    <w:rsid w:val="007A6928"/>
    <w:rsid w:val="00816521"/>
    <w:rsid w:val="008639A6"/>
    <w:rsid w:val="00870D43"/>
    <w:rsid w:val="008B5441"/>
    <w:rsid w:val="009039F9"/>
    <w:rsid w:val="00922FBD"/>
    <w:rsid w:val="00964815"/>
    <w:rsid w:val="009A3B0B"/>
    <w:rsid w:val="009B38F5"/>
    <w:rsid w:val="009B755D"/>
    <w:rsid w:val="009C486D"/>
    <w:rsid w:val="009D2C62"/>
    <w:rsid w:val="00A06EA7"/>
    <w:rsid w:val="00A422D2"/>
    <w:rsid w:val="00A46013"/>
    <w:rsid w:val="00A54B1C"/>
    <w:rsid w:val="00A63A25"/>
    <w:rsid w:val="00AB4900"/>
    <w:rsid w:val="00AC5B21"/>
    <w:rsid w:val="00AE2160"/>
    <w:rsid w:val="00AE3266"/>
    <w:rsid w:val="00B00F62"/>
    <w:rsid w:val="00B11F34"/>
    <w:rsid w:val="00B50ED9"/>
    <w:rsid w:val="00BC63BE"/>
    <w:rsid w:val="00C502ED"/>
    <w:rsid w:val="00C573C0"/>
    <w:rsid w:val="00C87FFB"/>
    <w:rsid w:val="00C9125A"/>
    <w:rsid w:val="00C9496E"/>
    <w:rsid w:val="00CB133A"/>
    <w:rsid w:val="00CC0E55"/>
    <w:rsid w:val="00D15E97"/>
    <w:rsid w:val="00D42BAB"/>
    <w:rsid w:val="00D50544"/>
    <w:rsid w:val="00D609B1"/>
    <w:rsid w:val="00DC0ECD"/>
    <w:rsid w:val="00DC57DD"/>
    <w:rsid w:val="00DC5E5A"/>
    <w:rsid w:val="00E824DA"/>
    <w:rsid w:val="00EA2F16"/>
    <w:rsid w:val="00EF53E1"/>
    <w:rsid w:val="00F22288"/>
    <w:rsid w:val="00F62661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F3AABB4-28B7-4FAE-8D78-941B71A5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uiPriority w:val="99"/>
    <w:unhideWhenUsed/>
    <w:rsid w:val="00870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rpuscom.h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corpuscom.h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297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Enterprise Communictions Magyarország Kft.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CORP</cp:lastModifiedBy>
  <cp:revision>7</cp:revision>
  <dcterms:created xsi:type="dcterms:W3CDTF">2014-09-08T09:09:00Z</dcterms:created>
  <dcterms:modified xsi:type="dcterms:W3CDTF">2014-09-15T08:18:00Z</dcterms:modified>
</cp:coreProperties>
</file>